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Book Antiqua" w:hAnsi="Book Antiqua" w:cs="Arial"/>
          <w:b/>
          <w:sz w:val="32"/>
          <w:szCs w:val="32"/>
        </w:rPr>
      </w:pPr>
      <w:r>
        <w:rPr>
          <w:rFonts w:cs="Arial" w:ascii="Book Antiqua" w:hAnsi="Book Antiqua"/>
          <w:b/>
          <w:sz w:val="32"/>
          <w:szCs w:val="32"/>
        </w:rPr>
        <w:t>Application Instructions for Berks County Chapter of Volleyball Officials Scholarship</w:t>
      </w:r>
    </w:p>
    <w:p>
      <w:pPr>
        <w:pStyle w:val="Normal"/>
        <w:spacing w:lineRule="auto" w:line="360" w:before="0" w:after="0"/>
        <w:rPr>
          <w:rFonts w:ascii="Book Antiqua" w:hAnsi="Book Antiqua" w:cs="Arial"/>
          <w:sz w:val="20"/>
          <w:szCs w:val="20"/>
        </w:rPr>
      </w:pPr>
      <w:r>
        <w:rPr>
          <w:rFonts w:cs="Arial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Berks County Chapter of Volleyball Officials will select one eligible senior male and female volleyball player to receive a scholarship of $1000. towards post-secondary education expenses.  Scholarship applications must be postmarked by May 31</w:t>
      </w:r>
      <w:r>
        <w:rPr>
          <w:rFonts w:cs="Arial" w:ascii="Book Antiqua" w:hAnsi="Book Antiqua"/>
          <w:sz w:val="24"/>
          <w:szCs w:val="24"/>
          <w:vertAlign w:val="superscript"/>
        </w:rPr>
        <w:t>st</w:t>
      </w:r>
      <w:r>
        <w:rPr>
          <w:rFonts w:cs="Arial" w:ascii="Book Antiqua" w:hAnsi="Book Antiqua"/>
          <w:sz w:val="24"/>
          <w:szCs w:val="24"/>
        </w:rPr>
        <w:t xml:space="preserve"> of each year for consideration. The chosen recipient will be notified by June 30</w:t>
      </w:r>
      <w:r>
        <w:rPr>
          <w:rFonts w:cs="Arial" w:ascii="Book Antiqua" w:hAnsi="Book Antiqua"/>
          <w:sz w:val="24"/>
          <w:szCs w:val="24"/>
          <w:vertAlign w:val="superscript"/>
        </w:rPr>
        <w:t>th</w:t>
      </w:r>
      <w:r>
        <w:rPr>
          <w:rFonts w:cs="Arial" w:ascii="Book Antiqua" w:hAnsi="Book Antiqua"/>
          <w:sz w:val="24"/>
          <w:szCs w:val="24"/>
        </w:rPr>
        <w:t xml:space="preserve"> of each year. The scholarship checks will be made payable jointly to the student and to the post-secondary educational institution.</w:t>
      </w:r>
      <w:bookmarkStart w:id="0" w:name="_GoBack"/>
      <w:bookmarkEnd w:id="0"/>
    </w:p>
    <w:p>
      <w:pPr>
        <w:pStyle w:val="Normal"/>
        <w:spacing w:lineRule="auto" w:line="360" w:before="0" w:after="0"/>
        <w:rPr>
          <w:rFonts w:ascii="Book Antiqua" w:hAnsi="Book Antiqua" w:cs="Arial"/>
          <w:b/>
          <w:sz w:val="20"/>
          <w:szCs w:val="20"/>
          <w:u w:val="single"/>
        </w:rPr>
      </w:pPr>
      <w:r>
        <w:rPr>
          <w:rFonts w:cs="Arial" w:ascii="Book Antiqua" w:hAnsi="Book Antiqua"/>
          <w:b/>
          <w:sz w:val="20"/>
          <w:szCs w:val="20"/>
          <w:u w:val="single"/>
        </w:rPr>
      </w:r>
    </w:p>
    <w:p>
      <w:pPr>
        <w:pStyle w:val="Normal"/>
        <w:spacing w:lineRule="auto" w:line="360" w:before="0" w:after="0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cs="Arial" w:ascii="Book Antiqua" w:hAnsi="Book Antiqua"/>
          <w:b/>
          <w:sz w:val="24"/>
          <w:szCs w:val="24"/>
          <w:u w:val="single"/>
        </w:rPr>
        <w:t>ELIGIBILITY REQUIREMENTS: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Must be a member in good standing of a PIAA sanctioned high school volleyball team located in Berks County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Must be a graduating high school senior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Must be accepted into and/or enrolled full-time at a post-secondary school</w:t>
      </w:r>
    </w:p>
    <w:p>
      <w:pPr>
        <w:pStyle w:val="ListParagraph"/>
        <w:spacing w:lineRule="auto" w:line="360" w:before="0" w:after="0"/>
        <w:ind w:left="1440"/>
        <w:contextualSpacing/>
        <w:rPr>
          <w:rFonts w:ascii="Book Antiqua" w:hAnsi="Book Antiqua" w:cs="Arial"/>
          <w:sz w:val="20"/>
          <w:szCs w:val="20"/>
        </w:rPr>
      </w:pPr>
      <w:r>
        <w:rPr>
          <w:rFonts w:cs="Arial" w:ascii="Book Antiqua" w:hAnsi="Book Antiqua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cs="Arial" w:ascii="Book Antiqua" w:hAnsi="Book Antiqua"/>
          <w:b/>
          <w:sz w:val="24"/>
          <w:szCs w:val="24"/>
          <w:u w:val="single"/>
        </w:rPr>
        <w:t>APPLICATION PROCESS: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Student must complete the Scholarship Application and submit it to:</w:t>
      </w:r>
    </w:p>
    <w:p>
      <w:pPr>
        <w:pStyle w:val="Normal"/>
        <w:spacing w:lineRule="auto" w:line="240" w:before="0" w:after="0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ab/>
        <w:tab/>
        <w:tab/>
        <w:t>Berks County Chapter of Volleyball Officials</w:t>
      </w:r>
    </w:p>
    <w:p>
      <w:pPr>
        <w:pStyle w:val="Normal"/>
        <w:spacing w:lineRule="auto" w:line="240" w:before="0" w:after="0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ab/>
        <w:tab/>
        <w:tab/>
        <w:t>Scholarship Awards Committee</w:t>
      </w:r>
    </w:p>
    <w:p>
      <w:pPr>
        <w:pStyle w:val="Normal"/>
        <w:spacing w:lineRule="auto" w:line="240" w:before="0" w:after="0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ab/>
        <w:tab/>
        <w:tab/>
        <w:t>PO Box 7049</w:t>
      </w:r>
    </w:p>
    <w:p>
      <w:pPr>
        <w:pStyle w:val="Normal"/>
        <w:spacing w:lineRule="auto" w:line="240" w:before="0" w:after="0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ab/>
        <w:tab/>
        <w:tab/>
        <w:t>Reading, PA.  19610-6049</w:t>
      </w:r>
    </w:p>
    <w:p>
      <w:pPr>
        <w:pStyle w:val="Normal"/>
        <w:spacing w:lineRule="auto" w:line="240" w:before="0" w:after="0"/>
        <w:rPr>
          <w:rFonts w:ascii="Book Antiqua" w:hAnsi="Book Antiqua" w:cs="Arial"/>
          <w:sz w:val="20"/>
          <w:szCs w:val="20"/>
        </w:rPr>
      </w:pPr>
      <w:r>
        <w:rPr>
          <w:rFonts w:cs="Arial" w:ascii="Book Antiqua" w:hAnsi="Book Antiqua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The student’s scholarship application must be accompanied by: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One letter of recommendation (from a non-family member)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Letter of recommendation from current high school coach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Proof of full-time enrollment and/or acceptance at a post-secondary school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Typed essay as explained on Scholarship Application</w:t>
      </w:r>
    </w:p>
    <w:p>
      <w:pPr>
        <w:pStyle w:val="Normal"/>
        <w:spacing w:lineRule="auto" w:line="360" w:before="0" w:after="0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cs="Arial" w:ascii="Book Antiqua" w:hAnsi="Book Antiqua"/>
          <w:b/>
          <w:sz w:val="24"/>
          <w:szCs w:val="24"/>
          <w:u w:val="single"/>
        </w:rPr>
        <w:t>DEADLINE:</w:t>
      </w:r>
    </w:p>
    <w:p>
      <w:pPr>
        <w:pStyle w:val="Normal"/>
        <w:spacing w:lineRule="auto" w:line="360" w:before="0" w:after="0"/>
        <w:ind w:left="720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You must submit your completed Scholarship Application and all information as</w:t>
        <w:tab/>
        <w:t>described above to Berks County Chapter of Volleyball Officials postmarked no later than May 31</w:t>
      </w:r>
      <w:r>
        <w:rPr>
          <w:rFonts w:cs="Arial" w:ascii="Book Antiqua" w:hAnsi="Book Antiqua"/>
          <w:sz w:val="24"/>
          <w:szCs w:val="24"/>
          <w:vertAlign w:val="superscript"/>
        </w:rPr>
        <w:t xml:space="preserve">st </w:t>
      </w:r>
      <w:r>
        <w:rPr>
          <w:rFonts w:cs="Arial" w:ascii="Book Antiqua" w:hAnsi="Book Antiqua"/>
          <w:sz w:val="24"/>
          <w:szCs w:val="24"/>
        </w:rPr>
        <w:t xml:space="preserve">of each year. </w:t>
      </w:r>
    </w:p>
    <w:p>
      <w:pPr>
        <w:pStyle w:val="Normal"/>
        <w:spacing w:lineRule="auto" w:line="360" w:before="0" w:after="0"/>
        <w:rPr>
          <w:rFonts w:ascii="Book Antiqua" w:hAnsi="Book Antiqua" w:cs="AvenirLT-LightOblique"/>
          <w:b/>
          <w:i/>
          <w:i/>
          <w:iCs/>
          <w:sz w:val="18"/>
          <w:szCs w:val="18"/>
        </w:rPr>
      </w:pPr>
      <w:r>
        <w:rPr>
          <w:rFonts w:cs="AvenirLT-LightOblique" w:ascii="Book Antiqua" w:hAnsi="Book Antiqua"/>
          <w:b/>
          <w:i/>
          <w:iCs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Book Antiqua" w:hAnsi="Book Antiqua" w:cs="Arial"/>
          <w:b/>
          <w:bCs/>
          <w:sz w:val="40"/>
          <w:szCs w:val="40"/>
        </w:rPr>
      </w:pPr>
      <w:r>
        <w:rPr>
          <w:rFonts w:cs="AvenirLT-LightOblique" w:ascii="Book Antiqua" w:hAnsi="Book Antiqua"/>
          <w:b/>
          <w:i/>
          <w:iCs/>
        </w:rPr>
        <w:t>*</w:t>
      </w:r>
      <w:r>
        <w:rPr>
          <w:rFonts w:cs="AvenirLT-LightOblique" w:ascii="Book Antiqua" w:hAnsi="Book Antiqua"/>
          <w:b/>
          <w:i/>
          <w:iCs/>
          <w:u w:val="single"/>
        </w:rPr>
        <w:t>Please note that family members of Berks County Chapter of Volleyball Officials are ineligible for the scholarship award.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Book Antiqua" w:hAnsi="Book Antiqua" w:cs="AvenirLT-LightOblique"/>
          <w:b/>
          <w:i/>
          <w:i/>
          <w:iCs/>
          <w:sz w:val="18"/>
          <w:szCs w:val="18"/>
        </w:rPr>
      </w:pPr>
      <w:r>
        <w:rPr>
          <w:rFonts w:cs="Arial" w:ascii="Book Antiqua" w:hAnsi="Book Antiqua"/>
          <w:b/>
          <w:bCs/>
          <w:sz w:val="40"/>
          <w:szCs w:val="40"/>
        </w:rPr>
        <w:t xml:space="preserve">Berks County Chapter of Volleyball Officials Scholarship Application </w:t>
      </w:r>
    </w:p>
    <w:tbl>
      <w:tblPr>
        <w:tblStyle w:val="TableGrid"/>
        <w:tblW w:w="10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14"/>
      </w:tblGrid>
      <w:tr>
        <w:trPr/>
        <w:tc>
          <w:tcPr>
            <w:tcW w:w="1021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>Name of Student (First, Middle, Last)</w:t>
            </w:r>
          </w:p>
        </w:tc>
      </w:tr>
      <w:tr>
        <w:trPr>
          <w:trHeight w:val="365" w:hRule="atLeast"/>
        </w:trPr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>Mailing Address                                                    City                                                      State                      Zip</w:t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>Name of Current High School</w:t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>Name of Post-Secondary School where you are accepted or are enrolled</w:t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>E-mail Address</w:t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>Primary Telephone Number                                                                     Secondary Telephone Number</w:t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>ESSAY QUESTION - Please provide your essay portion of this application on a separate page.</w:t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>All essays must be typed and not handwritten. All essays must be a maximum of 200 words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16"/>
                <w:szCs w:val="16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b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>ESSAY QUESTION</w:t>
            </w:r>
            <w:r>
              <w:rPr>
                <w:rFonts w:eastAsia="Calibri" w:cs="Arial" w:ascii="Book Antiqua" w:hAnsi="Book Antiqua"/>
                <w:b/>
                <w:kern w:val="0"/>
                <w:sz w:val="24"/>
                <w:szCs w:val="24"/>
                <w:lang w:val="en-US" w:eastAsia="en-US" w:bidi="ar-SA"/>
              </w:rPr>
              <w:t>: How has your involvement in your school’s volleyball program helped prepare you for the future?</w:t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>I certify that I meet all mandatory requirements for the Berks County Chapter of Volleyball Officials Scholarship Award and that all information listed above is correct and true.</w:t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16"/>
                <w:szCs w:val="16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16"/>
                <w:szCs w:val="16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tbl>
            <w:tblPr>
              <w:tblStyle w:val="TableGrid"/>
              <w:tblW w:w="999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998"/>
            </w:tblGrid>
            <w:tr>
              <w:trPr/>
              <w:tc>
                <w:tcPr>
                  <w:tcW w:w="9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>
                    <w:rPr>
                      <w:rFonts w:eastAsia="Calibri" w:cs="Arial" w:ascii="Book Antiqua" w:hAnsi="Book Antiqua"/>
                      <w:kern w:val="0"/>
                      <w:sz w:val="24"/>
                      <w:szCs w:val="24"/>
                      <w:lang w:val="en-US" w:eastAsia="en-US" w:bidi="ar-SA"/>
                    </w:rPr>
                    <w:t>__________________________________________________________________________</w:t>
                  </w:r>
                </w:p>
              </w:tc>
            </w:tr>
            <w:tr>
              <w:trPr/>
              <w:tc>
                <w:tcPr>
                  <w:tcW w:w="9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Book Antiqua" w:hAnsi="Book Antiqua" w:cs="Arial"/>
                      <w:i/>
                      <w:i/>
                      <w:sz w:val="20"/>
                      <w:szCs w:val="20"/>
                    </w:rPr>
                  </w:pPr>
                  <w:r>
                    <w:rPr>
                      <w:rFonts w:eastAsia="Calibri" w:cs="Arial" w:ascii="Book Antiqua" w:hAnsi="Book Antiqua"/>
                      <w:i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Signature of Applicant </w:t>
                    <w:tab/>
                    <w:tab/>
                    <w:tab/>
                    <w:tab/>
                    <w:tab/>
                    <w:tab/>
                    <w:tab/>
                    <w:tab/>
                    <w:t>Date</w:t>
                  </w:r>
                </w:p>
              </w:tc>
            </w:tr>
          </w:tbl>
          <w:p>
            <w:pPr>
              <w:pStyle w:val="Normal"/>
              <w:spacing w:before="0" w:after="160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cs="Arial" w:ascii="Book Antiqua" w:hAnsi="Book Antiqua"/>
                <w:sz w:val="24"/>
                <w:szCs w:val="24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eastAsia="Calibri" w:cs="Arial" w:ascii="Book Antiqua" w:hAnsi="Book Antiqua"/>
                <w:kern w:val="0"/>
                <w:sz w:val="24"/>
                <w:szCs w:val="24"/>
                <w:lang w:val="en-US" w:eastAsia="en-US" w:bidi="ar-SA"/>
              </w:rPr>
              <w:t>__________________________________________________________________________</w:t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eastAsia="Calibri" w:cs="Arial" w:ascii="Book Antiqua" w:hAnsi="Book Antiqua"/>
                <w:i/>
                <w:kern w:val="0"/>
                <w:sz w:val="20"/>
                <w:szCs w:val="20"/>
                <w:lang w:val="en-US" w:eastAsia="en-US" w:bidi="ar-SA"/>
              </w:rPr>
              <w:t xml:space="preserve">Signature of Parent/Guardian </w:t>
              <w:tab/>
              <w:tab/>
              <w:tab/>
              <w:tab/>
              <w:tab/>
              <w:tab/>
              <w:tab/>
              <w:t>Date</w:t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eastAsia="Calibri" w:cs="Arial" w:ascii="Book Antiqua" w:hAnsi="Book Antiqua"/>
                <w:kern w:val="0"/>
                <w:sz w:val="16"/>
                <w:szCs w:val="16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eastAsia="Calibri" w:cs="Arial" w:ascii="Book Antiqua" w:hAnsi="Book Antiqua"/>
                <w:kern w:val="0"/>
                <w:sz w:val="16"/>
                <w:szCs w:val="16"/>
                <w:lang w:val="en-US" w:eastAsia="en-US" w:bidi="ar-SA"/>
              </w:rPr>
            </w:r>
          </w:p>
        </w:tc>
      </w:tr>
      <w:tr>
        <w:trPr/>
        <w:tc>
          <w:tcPr>
            <w:tcW w:w="102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Book Antiqua" w:hAnsi="Book Antiqua" w:cs="AvenirLT-LightOblique"/>
                <w:b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AvenirLT-LightOblique" w:ascii="Book Antiqua" w:hAnsi="Book Antiqua"/>
                <w:b/>
                <w:i/>
                <w:iCs/>
                <w:kern w:val="0"/>
                <w:sz w:val="20"/>
                <w:szCs w:val="20"/>
                <w:lang w:val="en-US" w:eastAsia="en-US" w:bidi="ar-SA"/>
              </w:rPr>
              <w:t>*Please note that family members of Berks County Chapter of Volleyball Officials are ineligible for the scholarship award.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2240" w:h="15840"/>
      <w:pgMar w:left="720" w:right="720" w:gutter="0" w:header="0" w:top="510" w:footer="0" w:bottom="4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c60aa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700ff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809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7E92-DAA3-43C1-B081-E88C7F28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3</Pages>
  <Words>390</Words>
  <Characters>2356</Characters>
  <CharactersWithSpaces>2929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2022-09-19T00:48:00Z</dcterms:created>
  <dc:creator>Edwin Williams</dc:creator>
  <dc:description/>
  <dc:language>en-US</dc:language>
  <cp:lastModifiedBy/>
  <dcterms:modified xsi:type="dcterms:W3CDTF">2024-02-12T08:59:00Z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